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4"/>
          <w:szCs w:val="24"/>
          <w:u w:val="single"/>
        </w:rPr>
      </w:pPr>
      <w:r>
        <w:rPr>
          <w:b w:val="1"/>
          <w:bCs w:val="1"/>
          <w:sz w:val="24"/>
          <w:szCs w:val="24"/>
          <w:u w:val="single"/>
          <w:rtl w:val="0"/>
          <w:lang w:val="en-US"/>
        </w:rPr>
        <w:t>TM-M</w:t>
      </w:r>
    </w:p>
    <w:p>
      <w:pPr>
        <w:pStyle w:val="Heading 3"/>
        <w:rPr>
          <w:sz w:val="20"/>
          <w:szCs w:val="20"/>
          <w:rtl w:val="0"/>
        </w:rPr>
      </w:pPr>
      <w:r>
        <w:rPr>
          <w:rFonts w:ascii="Times New Roman" w:cs="Arial Unicode MS" w:hAnsi="Arial Unicode MS" w:eastAsia="Arial Unicode MS"/>
          <w:sz w:val="20"/>
          <w:szCs w:val="20"/>
          <w:rtl w:val="0"/>
          <w:lang w:val="en-US"/>
        </w:rPr>
        <w:t>Attorney Code: 6600</w:t>
      </w:r>
    </w:p>
    <w:p>
      <w:pPr>
        <w:pStyle w:val="Body A"/>
        <w:jc w:val="center"/>
        <w:rPr>
          <w:b w:val="1"/>
          <w:bCs w:val="1"/>
          <w:sz w:val="24"/>
          <w:szCs w:val="24"/>
          <w:u w:val="single"/>
        </w:rPr>
      </w:pPr>
    </w:p>
    <w:p>
      <w:pPr>
        <w:pStyle w:val="Body A"/>
        <w:jc w:val="center"/>
        <w:outlineLvl w:val="0"/>
        <w:rPr>
          <w:b w:val="1"/>
          <w:bCs w:val="1"/>
          <w:sz w:val="24"/>
          <w:szCs w:val="24"/>
          <w:u w:val="single"/>
        </w:rPr>
      </w:pPr>
      <w:r>
        <w:rPr>
          <w:b w:val="1"/>
          <w:bCs w:val="1"/>
          <w:sz w:val="24"/>
          <w:szCs w:val="24"/>
          <w:u w:val="single"/>
          <w:rtl w:val="0"/>
          <w:lang w:val="en-US"/>
        </w:rPr>
        <w:t>TRADE MARKS ACT, 1999</w:t>
      </w:r>
    </w:p>
    <w:p>
      <w:pPr>
        <w:pStyle w:val="Heading 4"/>
        <w:rPr>
          <w:sz w:val="24"/>
          <w:szCs w:val="24"/>
          <w:rtl w:val="0"/>
        </w:rPr>
      </w:pPr>
      <w:r>
        <w:rPr>
          <w:rFonts w:ascii="Times New Roman" w:cs="Arial Unicode MS" w:hAnsi="Arial Unicode MS" w:eastAsia="Arial Unicode MS"/>
          <w:sz w:val="24"/>
          <w:szCs w:val="24"/>
          <w:rtl w:val="0"/>
          <w:lang w:val="en-US"/>
        </w:rPr>
        <w:t>POWER OF ATTORNEY</w:t>
      </w:r>
    </w:p>
    <w:p>
      <w:pPr>
        <w:pStyle w:val="Body A"/>
        <w:rPr>
          <w:sz w:val="24"/>
          <w:szCs w:val="24"/>
        </w:rPr>
      </w:pPr>
    </w:p>
    <w:p>
      <w:pPr>
        <w:pStyle w:val="Body A"/>
        <w:rPr>
          <w:sz w:val="24"/>
          <w:szCs w:val="24"/>
        </w:rPr>
      </w:pPr>
    </w:p>
    <w:p>
      <w:pPr>
        <w:pStyle w:val="Body Text"/>
        <w:jc w:val="center"/>
        <w:rPr>
          <w:sz w:val="24"/>
          <w:szCs w:val="24"/>
          <w:rtl w:val="0"/>
        </w:rPr>
      </w:pPr>
      <w:r>
        <w:rPr>
          <w:sz w:val="24"/>
          <w:szCs w:val="24"/>
          <w:rtl w:val="0"/>
          <w:lang w:val="en-US"/>
        </w:rPr>
        <w:t>Form of Authorisation of an Agent in a matter or proceedings under the Act</w:t>
      </w:r>
    </w:p>
    <w:p>
      <w:pPr>
        <w:pStyle w:val="Body Text"/>
        <w:jc w:val="center"/>
        <w:rPr>
          <w:sz w:val="24"/>
          <w:szCs w:val="24"/>
          <w:rtl w:val="0"/>
        </w:rPr>
      </w:pPr>
      <w:r>
        <w:rPr>
          <w:sz w:val="24"/>
          <w:szCs w:val="24"/>
          <w:rtl w:val="0"/>
          <w:lang w:val="en-US"/>
        </w:rPr>
        <w:t xml:space="preserve"> (Section 145 and Rule 19)</w:t>
      </w:r>
    </w:p>
    <w:p>
      <w:pPr>
        <w:pStyle w:val="Body A"/>
        <w:rPr>
          <w:sz w:val="24"/>
          <w:szCs w:val="24"/>
        </w:rPr>
      </w:pPr>
    </w:p>
    <w:p>
      <w:pPr>
        <w:pStyle w:val="Body A"/>
        <w:rPr>
          <w:color w:val="000000"/>
          <w:sz w:val="24"/>
          <w:szCs w:val="24"/>
          <w:u w:color="000000"/>
        </w:rPr>
      </w:pPr>
    </w:p>
    <w:p>
      <w:pPr>
        <w:pStyle w:val="Body A"/>
        <w:widowControl w:val="0"/>
        <w:jc w:val="both"/>
        <w:rPr>
          <w:color w:val="000000"/>
          <w:sz w:val="23"/>
          <w:szCs w:val="23"/>
          <w:u w:color="000000"/>
        </w:rPr>
      </w:pPr>
      <w:r>
        <w:rPr>
          <w:sz w:val="23"/>
          <w:szCs w:val="23"/>
          <w:rtl w:val="0"/>
          <w:lang w:val="en-US"/>
        </w:rPr>
        <w:t xml:space="preserve">We, </w:t>
      </w:r>
      <w:r>
        <w:rPr>
          <w:color w:val="0000ff"/>
          <w:sz w:val="23"/>
          <w:szCs w:val="23"/>
          <w:u w:color="0000ff"/>
          <w:rtl w:val="0"/>
          <w:lang w:val="en-US"/>
        </w:rPr>
        <w:t>____________________________________________________________(insert name, address and nationality)</w:t>
      </w:r>
      <w:r>
        <w:rPr>
          <w:color w:val="000000"/>
          <w:sz w:val="23"/>
          <w:szCs w:val="23"/>
          <w:u w:color="000000"/>
          <w:rtl w:val="0"/>
          <w:lang w:val="en-US"/>
        </w:rPr>
        <w:t xml:space="preserve">, </w:t>
      </w:r>
      <w:r>
        <w:rPr>
          <w:sz w:val="23"/>
          <w:szCs w:val="23"/>
          <w:rtl w:val="0"/>
          <w:lang w:val="en-US"/>
        </w:rPr>
        <w:t>hereby authorise Mr. Chetan Chadha, Ms. Meenakshi Chadha, Mr. Gopal Trivedi, Ms. Sonal Madan, Ms. Shivarpita Nailwal, Mr. Tarun Gandhi, Ms. Nidhi Anand, Mr. Sharabh Shrivastava, Ms. Swati Bhanot, Ms. Aaina Sethi, Ms. Neha Malhotra, Ms. Isha Mital, Ms. Gurneet Kaur Chawla, Ms. Rachna Budhiraja and Ms. Christy Alex of CHADHA &amp; CHADHA, F-46, Himalaya House, 23 K. G. Road, New Delhi-110001, to act as my agents in respec</w:t>
      </w:r>
      <w:r>
        <w:rPr>
          <w:sz w:val="23"/>
          <w:szCs w:val="23"/>
          <w:rtl w:val="0"/>
          <w:lang w:val="en-US"/>
        </w:rPr>
        <w:t>t</w:t>
      </w:r>
      <w:r>
        <w:rPr>
          <w:sz w:val="23"/>
          <w:szCs w:val="23"/>
          <w:rtl w:val="0"/>
          <w:lang w:val="en-US"/>
        </w:rPr>
        <w:t xml:space="preserve"> of trade mark</w:t>
      </w:r>
      <w:r>
        <w:rPr>
          <w:color w:val="0432ff"/>
          <w:sz w:val="23"/>
          <w:szCs w:val="23"/>
          <w:u w:color="000000"/>
          <w:rtl w:val="0"/>
          <w:lang w:val="en-US"/>
        </w:rPr>
        <w:t xml:space="preserve"> ________________ (insert details)</w:t>
      </w:r>
      <w:r>
        <w:rPr>
          <w:sz w:val="23"/>
          <w:szCs w:val="23"/>
          <w:rtl w:val="0"/>
          <w:lang w:val="en-US"/>
        </w:rPr>
        <w:t xml:space="preserve"> for filing, registration, opposition, renewal, rectification of trademarks and other related matters thereto and to do all acts or things (including appointment of a substitute or substitutes) for registration, opposition, renewal &amp; rectification of said Trade Mark and all other and request that all notices, requisitions,  and  communications relating thereto may be sent to such agents at the above address</w:t>
      </w:r>
      <w:r>
        <w:rPr>
          <w:color w:val="000000"/>
          <w:sz w:val="23"/>
          <w:szCs w:val="23"/>
          <w:u w:color="000000"/>
          <w:rtl w:val="0"/>
          <w:lang w:val="en-US"/>
        </w:rPr>
        <w:t>.</w:t>
      </w:r>
    </w:p>
    <w:p>
      <w:pPr>
        <w:pStyle w:val="Body A"/>
        <w:jc w:val="both"/>
        <w:rPr>
          <w:color w:val="000000"/>
          <w:sz w:val="23"/>
          <w:szCs w:val="23"/>
          <w:u w:color="000000"/>
        </w:rPr>
      </w:pPr>
    </w:p>
    <w:p>
      <w:pPr>
        <w:pStyle w:val="Body A"/>
        <w:spacing w:line="360" w:lineRule="auto"/>
        <w:jc w:val="both"/>
        <w:rPr>
          <w:b w:val="1"/>
          <w:bCs w:val="1"/>
          <w:sz w:val="23"/>
          <w:szCs w:val="23"/>
        </w:rPr>
      </w:pPr>
      <w:r>
        <w:rPr>
          <w:sz w:val="23"/>
          <w:szCs w:val="23"/>
          <w:rtl w:val="0"/>
          <w:lang w:val="en-US"/>
        </w:rPr>
        <w:t xml:space="preserve">We hereby revoke all previous authorisation, if any, in respect of the same matter or proceedings. </w:t>
        <w:tab/>
        <w:tab/>
        <w:tab/>
        <w:tab/>
        <w:tab/>
        <w:tab/>
        <w:tab/>
        <w:tab/>
        <w:tab/>
      </w:r>
    </w:p>
    <w:p>
      <w:pPr>
        <w:pStyle w:val="Body A"/>
        <w:jc w:val="both"/>
        <w:rPr>
          <w:b w:val="1"/>
          <w:bCs w:val="1"/>
          <w:sz w:val="23"/>
          <w:szCs w:val="23"/>
        </w:rPr>
      </w:pPr>
    </w:p>
    <w:p>
      <w:pPr>
        <w:pStyle w:val="Body A"/>
        <w:outlineLvl w:val="0"/>
        <w:rPr>
          <w:sz w:val="23"/>
          <w:szCs w:val="23"/>
        </w:rPr>
      </w:pPr>
      <w:r>
        <w:rPr>
          <w:sz w:val="23"/>
          <w:szCs w:val="23"/>
          <w:rtl w:val="0"/>
          <w:lang w:val="en-US"/>
        </w:rPr>
        <w:t>We ratify all the previous acts and deeds or our said agents.</w:t>
      </w:r>
    </w:p>
    <w:p>
      <w:pPr>
        <w:pStyle w:val="Body A"/>
        <w:rPr>
          <w:sz w:val="23"/>
          <w:szCs w:val="23"/>
        </w:rPr>
      </w:pPr>
    </w:p>
    <w:p>
      <w:pPr>
        <w:pStyle w:val="Body A"/>
        <w:rPr>
          <w:sz w:val="23"/>
          <w:szCs w:val="23"/>
        </w:rPr>
      </w:pPr>
      <w:r>
        <w:rPr>
          <w:rFonts w:ascii="Times New Roman" w:cs="Arial Unicode MS" w:hAnsi="Arial Unicode MS" w:eastAsia="Arial Unicode MS"/>
          <w:sz w:val="23"/>
          <w:szCs w:val="23"/>
          <w:rtl w:val="0"/>
          <w:lang w:val="en-US"/>
        </w:rPr>
        <w:t>All communications relating to the application may be sent to the following address in India:</w:t>
      </w:r>
    </w:p>
    <w:p>
      <w:pPr>
        <w:pStyle w:val="Body A"/>
        <w:ind w:firstLine="720"/>
        <w:rPr>
          <w:sz w:val="24"/>
          <w:szCs w:val="24"/>
        </w:rPr>
      </w:pPr>
    </w:p>
    <w:p>
      <w:pPr>
        <w:pStyle w:val="Body A"/>
        <w:ind w:left="2160" w:firstLine="720"/>
        <w:rPr>
          <w:sz w:val="24"/>
          <w:szCs w:val="24"/>
        </w:rPr>
      </w:pPr>
      <w:r>
        <w:rPr>
          <w:sz w:val="24"/>
          <w:szCs w:val="24"/>
          <w:rtl w:val="0"/>
          <w:lang w:val="en-US"/>
        </w:rPr>
        <w:t>CHADHA &amp; CHADHA,</w:t>
      </w:r>
    </w:p>
    <w:p>
      <w:pPr>
        <w:pStyle w:val="Body A"/>
        <w:ind w:left="2160" w:firstLine="720"/>
        <w:rPr>
          <w:sz w:val="24"/>
          <w:szCs w:val="24"/>
        </w:rPr>
      </w:pPr>
      <w:r>
        <w:rPr>
          <w:sz w:val="24"/>
          <w:szCs w:val="24"/>
          <w:rtl w:val="0"/>
          <w:lang w:val="en-US"/>
        </w:rPr>
        <w:t>F-46, Himalaya House,</w:t>
      </w:r>
    </w:p>
    <w:p>
      <w:pPr>
        <w:pStyle w:val="Body A"/>
        <w:ind w:left="2160" w:firstLine="720"/>
        <w:rPr>
          <w:sz w:val="24"/>
          <w:szCs w:val="24"/>
        </w:rPr>
      </w:pPr>
      <w:r>
        <w:rPr>
          <w:sz w:val="24"/>
          <w:szCs w:val="24"/>
          <w:rtl w:val="0"/>
          <w:lang w:val="en-US"/>
        </w:rPr>
        <w:t>23 K. G. Road,</w:t>
      </w:r>
    </w:p>
    <w:p>
      <w:pPr>
        <w:pStyle w:val="Body A"/>
        <w:ind w:left="2160" w:firstLine="720"/>
        <w:rPr>
          <w:sz w:val="24"/>
          <w:szCs w:val="24"/>
        </w:rPr>
      </w:pPr>
      <w:r>
        <w:rPr>
          <w:sz w:val="24"/>
          <w:szCs w:val="24"/>
          <w:rtl w:val="0"/>
          <w:lang w:val="en-US"/>
        </w:rPr>
        <w:t>New Delhi-110001</w:t>
      </w:r>
    </w:p>
    <w:p>
      <w:pPr>
        <w:pStyle w:val="Body A"/>
        <w:rPr>
          <w:sz w:val="24"/>
          <w:szCs w:val="24"/>
        </w:rPr>
      </w:pPr>
    </w:p>
    <w:p>
      <w:pPr>
        <w:pStyle w:val="Body A"/>
        <w:outlineLvl w:val="0"/>
        <w:rPr>
          <w:sz w:val="24"/>
          <w:szCs w:val="24"/>
        </w:rPr>
      </w:pPr>
      <w:r>
        <w:rPr>
          <w:sz w:val="24"/>
          <w:szCs w:val="24"/>
          <w:rtl w:val="0"/>
          <w:lang w:val="en-US"/>
        </w:rPr>
        <w:t>Dated this ____ day of _____, 20__</w:t>
      </w:r>
    </w:p>
    <w:p>
      <w:pPr>
        <w:pStyle w:val="Body A"/>
        <w:rPr>
          <w:color w:val="000000"/>
          <w:sz w:val="24"/>
          <w:szCs w:val="24"/>
          <w:u w:color="000000"/>
        </w:rPr>
      </w:pPr>
    </w:p>
    <w:p>
      <w:pPr>
        <w:pStyle w:val="Body A"/>
        <w:jc w:val="right"/>
        <w:rPr>
          <w:color w:val="000000"/>
          <w:sz w:val="24"/>
          <w:szCs w:val="24"/>
          <w:u w:color="000000"/>
        </w:rPr>
      </w:pPr>
      <w:r>
        <w:rPr>
          <w:color w:val="000000"/>
          <w:sz w:val="24"/>
          <w:szCs w:val="24"/>
          <w:u w:color="000000"/>
          <w:rtl w:val="0"/>
          <w:lang w:val="en-US"/>
        </w:rPr>
        <w:t>__________________</w:t>
      </w:r>
    </w:p>
    <w:p>
      <w:pPr>
        <w:pStyle w:val="Body A"/>
        <w:outlineLvl w:val="0"/>
        <w:rPr>
          <w:color w:val="000000"/>
          <w:sz w:val="24"/>
          <w:szCs w:val="24"/>
          <w:u w:color="000000"/>
        </w:rPr>
      </w:pPr>
    </w:p>
    <w:p>
      <w:pPr>
        <w:pStyle w:val="Body A"/>
        <w:jc w:val="right"/>
        <w:outlineLvl w:val="0"/>
        <w:rPr>
          <w:sz w:val="24"/>
          <w:szCs w:val="24"/>
        </w:rPr>
      </w:pPr>
      <w:r>
        <w:rPr>
          <w:sz w:val="24"/>
          <w:szCs w:val="24"/>
          <w:rtl w:val="0"/>
        </w:rPr>
        <w:tab/>
        <w:tab/>
        <w:tab/>
        <w:tab/>
      </w:r>
      <w:r>
        <w:rPr>
          <w:sz w:val="24"/>
          <w:szCs w:val="24"/>
          <w:shd w:val="clear" w:color="auto" w:fill="ffff00"/>
          <w:rtl w:val="0"/>
          <w:lang w:val="en-US"/>
        </w:rPr>
        <w:t>(SIGNATURE with name and designation)</w:t>
      </w:r>
    </w:p>
    <w:p>
      <w:pPr>
        <w:pStyle w:val="Body A"/>
        <w:outlineLvl w:val="0"/>
        <w:rPr>
          <w:sz w:val="24"/>
          <w:szCs w:val="24"/>
        </w:rPr>
      </w:pPr>
      <w:r>
        <w:rPr>
          <w:sz w:val="24"/>
          <w:szCs w:val="24"/>
          <w:rtl w:val="0"/>
          <w:lang w:val="en-US"/>
        </w:rPr>
        <w:t>To</w:t>
      </w:r>
    </w:p>
    <w:p>
      <w:pPr>
        <w:pStyle w:val="Body A"/>
        <w:rPr>
          <w:sz w:val="24"/>
          <w:szCs w:val="24"/>
        </w:rPr>
      </w:pPr>
      <w:r>
        <w:rPr>
          <w:rFonts w:ascii="Times New Roman" w:cs="Arial Unicode MS" w:hAnsi="Arial Unicode MS" w:eastAsia="Arial Unicode MS"/>
          <w:sz w:val="24"/>
          <w:szCs w:val="24"/>
          <w:rtl w:val="0"/>
          <w:lang w:val="en-US"/>
        </w:rPr>
        <w:t>The Registrar of Trade Marks</w:t>
      </w:r>
    </w:p>
    <w:p>
      <w:pPr>
        <w:pStyle w:val="Body A"/>
        <w:rPr>
          <w:sz w:val="24"/>
          <w:szCs w:val="24"/>
        </w:rPr>
      </w:pPr>
      <w:r>
        <w:rPr>
          <w:rFonts w:ascii="Times New Roman" w:cs="Arial Unicode MS" w:hAnsi="Arial Unicode MS" w:eastAsia="Arial Unicode MS"/>
          <w:sz w:val="24"/>
          <w:szCs w:val="24"/>
          <w:rtl w:val="0"/>
          <w:lang w:val="en-US"/>
        </w:rPr>
        <w:t>Trade Marks Registry at New Delhi/ Mumbai/ Chennai,</w:t>
      </w:r>
    </w:p>
    <w:p>
      <w:pPr>
        <w:pStyle w:val="Body A"/>
      </w:pPr>
      <w:r>
        <w:rPr>
          <w:rFonts w:ascii="Times New Roman" w:cs="Arial Unicode MS" w:hAnsi="Arial Unicode MS" w:eastAsia="Arial Unicode MS"/>
          <w:sz w:val="24"/>
          <w:szCs w:val="24"/>
          <w:rtl w:val="0"/>
          <w:lang w:val="en-US"/>
        </w:rPr>
        <w:t>Kolkata &amp; Ahmedabad</w:t>
      </w:r>
    </w:p>
    <w:sectPr>
      <w:headerReference w:type="default" r:id="rId4"/>
      <w:headerReference w:type="first" r:id="rId5"/>
      <w:footerReference w:type="default" r:id="rId6"/>
      <w:footerReference w:type="first" r:id="rId7"/>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right"/>
    </w:pPr>
    <w:r>
      <w:rPr>
        <w:sz w:val="20"/>
        <w:szCs w:val="20"/>
        <w:rtl w:val="0"/>
      </w:rPr>
      <w:fldChar w:fldCharType="begin" w:fldLock="0"/>
    </w:r>
    <w:r>
      <w:rPr>
        <w:sz w:val="20"/>
        <w:szCs w:val="20"/>
        <w:rtl w:val="0"/>
      </w:rPr>
      <w:t xml:space="preserve"> PAGE </w:t>
    </w:r>
    <w:r>
      <w:rPr>
        <w:sz w:val="20"/>
        <w:szCs w:val="20"/>
        <w:rtl w:val="0"/>
      </w:rPr>
      <w:fldChar w:fldCharType="separate" w:fldLock="0"/>
    </w:r>
    <w:r>
      <w:rPr>
        <w:sz w:val="20"/>
        <w:szCs w:val="20"/>
        <w:rtl w:val="0"/>
      </w:rPr>
    </w:r>
    <w:r>
      <w:rPr>
        <w:sz w:val="20"/>
        <w:szCs w:val="2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right"/>
      <w:outlineLvl w:val="2"/>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4">
    <w:name w:val="Heading 4"/>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3"/>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